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10" w:rsidRDefault="004C7C10" w:rsidP="000D225B">
      <w:pPr>
        <w:pStyle w:val="Heading1"/>
        <w:spacing w:before="60" w:after="0"/>
        <w:ind w:left="57" w:right="-1623"/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</w:pPr>
      <w:r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VIRGINIE DELANNOY</w:t>
      </w:r>
    </w:p>
    <w:p w:rsidR="004C7C10" w:rsidRPr="004C7C10" w:rsidRDefault="004C7C10" w:rsidP="004C7C10">
      <w:pPr>
        <w:spacing w:before="40"/>
        <w:ind w:firstLine="57"/>
        <w:rPr>
          <w:rFonts w:ascii="Verdana" w:hAnsi="Verdana"/>
          <w:sz w:val="16"/>
          <w:szCs w:val="16"/>
        </w:rPr>
      </w:pPr>
      <w:r w:rsidRPr="004C7C10">
        <w:rPr>
          <w:rFonts w:ascii="Verdana" w:hAnsi="Verdana"/>
          <w:sz w:val="16"/>
          <w:szCs w:val="16"/>
        </w:rPr>
        <w:t>Rue Pestalozzi 3, 1202 Genève, Suisse</w:t>
      </w:r>
    </w:p>
    <w:p w:rsidR="004C7C10" w:rsidRDefault="004C7C10" w:rsidP="004C7C10"/>
    <w:p w:rsidR="004C7C10" w:rsidRPr="004C7C10" w:rsidRDefault="004C7C10" w:rsidP="004C7C10">
      <w:bookmarkStart w:id="0" w:name="_GoBack"/>
      <w:bookmarkEnd w:id="0"/>
    </w:p>
    <w:p w:rsidR="00F07BB9" w:rsidRPr="000D225B" w:rsidRDefault="00F07BB9" w:rsidP="000D225B">
      <w:pPr>
        <w:pStyle w:val="Heading1"/>
        <w:spacing w:before="60" w:after="0"/>
        <w:ind w:left="57" w:right="-1623"/>
        <w:rPr>
          <w:rFonts w:ascii="Verdana" w:eastAsia="Times New Roman" w:hAnsi="Verdana"/>
          <w:color w:val="404040" w:themeColor="text1" w:themeTint="BF"/>
          <w:kern w:val="0"/>
          <w:sz w:val="18"/>
          <w:szCs w:val="18"/>
          <w:u w:val="none"/>
        </w:rPr>
      </w:pPr>
      <w:r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EXPOSITION</w:t>
      </w:r>
      <w:r w:rsidR="004838C0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S</w:t>
      </w:r>
      <w:r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 xml:space="preserve"> PERSONNELLE</w:t>
      </w:r>
      <w:r w:rsidR="004838C0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S</w:t>
      </w:r>
    </w:p>
    <w:p w:rsidR="000D225B" w:rsidRDefault="000D225B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F07BB9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2012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Intra-Muros</w:t>
      </w:r>
      <w:r w:rsidR="00B11E40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, Galerie </w:t>
      </w:r>
      <w:proofErr w:type="spellStart"/>
      <w:r w:rsidR="00B11E40" w:rsidRPr="000D225B">
        <w:rPr>
          <w:rFonts w:ascii="Verdana" w:hAnsi="Verdana"/>
          <w:color w:val="404040" w:themeColor="text1" w:themeTint="BF"/>
          <w:sz w:val="18"/>
          <w:szCs w:val="18"/>
        </w:rPr>
        <w:t>Andata.ritorno</w:t>
      </w:r>
      <w:proofErr w:type="spellEnd"/>
      <w:r w:rsidR="00B11E40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, 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Genève</w:t>
      </w:r>
    </w:p>
    <w:p w:rsidR="00F07BB9" w:rsidRPr="000D225B" w:rsidRDefault="004C7C10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2005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Maison des Arts et loisirs, Laon</w:t>
      </w:r>
    </w:p>
    <w:p w:rsidR="00F07BB9" w:rsidRPr="000D225B" w:rsidRDefault="00F07BB9" w:rsidP="004C7C10">
      <w:pPr>
        <w:tabs>
          <w:tab w:val="left" w:pos="1134"/>
          <w:tab w:val="left" w:pos="9498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2004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Un monde à part</w:t>
      </w:r>
      <w:r w:rsidRPr="000D225B">
        <w:rPr>
          <w:rFonts w:ascii="Verdana" w:hAnsi="Verdana"/>
          <w:i/>
          <w:color w:val="404040" w:themeColor="text1" w:themeTint="BF"/>
          <w:sz w:val="18"/>
          <w:szCs w:val="18"/>
        </w:rPr>
        <w:t>,</w:t>
      </w:r>
      <w:r w:rsidR="004838C0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Ecole des Beaux-Arts, Beauvais</w:t>
      </w:r>
    </w:p>
    <w:p w:rsidR="00F07BB9" w:rsidRPr="000D225B" w:rsidRDefault="00F07BB9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2004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Barrière Naturelle</w:t>
      </w:r>
      <w:r w:rsidRPr="000D225B">
        <w:rPr>
          <w:rFonts w:ascii="Verdana" w:hAnsi="Verdana"/>
          <w:i/>
          <w:color w:val="404040" w:themeColor="text1" w:themeTint="BF"/>
          <w:sz w:val="18"/>
          <w:szCs w:val="18"/>
        </w:rPr>
        <w:t>,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Centre d’Art du Safran, Amiens</w:t>
      </w:r>
    </w:p>
    <w:p w:rsidR="00F07BB9" w:rsidRPr="000D225B" w:rsidRDefault="004C7C10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2001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Galerie du Haut-Pavé, Paris</w:t>
      </w:r>
    </w:p>
    <w:p w:rsidR="00F07BB9" w:rsidRPr="000D225B" w:rsidRDefault="00F07BB9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2001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="00B11E40"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Au fin fond</w:t>
      </w:r>
      <w:r w:rsidR="00B11E40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, 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La Borne, Vendôme</w:t>
      </w:r>
    </w:p>
    <w:p w:rsidR="00F07BB9" w:rsidRPr="000D225B" w:rsidRDefault="00F07BB9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2000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="004838C0"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Si loin</w:t>
      </w:r>
      <w:r w:rsidR="004838C0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, </w:t>
      </w:r>
      <w:proofErr w:type="spellStart"/>
      <w:r w:rsidRPr="000D225B">
        <w:rPr>
          <w:rFonts w:ascii="Verdana" w:hAnsi="Verdana"/>
          <w:color w:val="404040" w:themeColor="text1" w:themeTint="BF"/>
          <w:sz w:val="18"/>
          <w:szCs w:val="18"/>
        </w:rPr>
        <w:t>Bonnafont</w:t>
      </w:r>
      <w:proofErr w:type="spellEnd"/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Galerie, San Francisco</w:t>
      </w:r>
    </w:p>
    <w:p w:rsidR="00F07BB9" w:rsidRPr="000D225B" w:rsidRDefault="004C7C10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1999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Galerie 16, San Francisco</w:t>
      </w:r>
    </w:p>
    <w:p w:rsidR="00F07BB9" w:rsidRPr="000D225B" w:rsidRDefault="00F07BB9" w:rsidP="000D225B">
      <w:pPr>
        <w:pStyle w:val="Heading1"/>
        <w:spacing w:before="60" w:after="0"/>
        <w:ind w:left="57"/>
        <w:rPr>
          <w:rFonts w:ascii="Verdana" w:eastAsia="Times New Roman" w:hAnsi="Verdana"/>
          <w:color w:val="404040" w:themeColor="text1" w:themeTint="BF"/>
          <w:kern w:val="0"/>
          <w:sz w:val="18"/>
          <w:szCs w:val="18"/>
          <w:u w:val="none"/>
        </w:rPr>
      </w:pPr>
    </w:p>
    <w:p w:rsidR="00F07BB9" w:rsidRPr="000D225B" w:rsidRDefault="00F07BB9" w:rsidP="000D225B">
      <w:pPr>
        <w:pStyle w:val="Heading1"/>
        <w:spacing w:before="60" w:after="0"/>
        <w:ind w:left="57"/>
        <w:rPr>
          <w:rFonts w:ascii="Verdana" w:eastAsia="Times New Roman" w:hAnsi="Verdana"/>
          <w:color w:val="404040" w:themeColor="text1" w:themeTint="BF"/>
          <w:kern w:val="0"/>
          <w:sz w:val="18"/>
          <w:szCs w:val="18"/>
          <w:u w:val="none"/>
        </w:rPr>
      </w:pPr>
    </w:p>
    <w:p w:rsidR="00F07BB9" w:rsidRPr="000D225B" w:rsidRDefault="00F07BB9" w:rsidP="000D225B">
      <w:pPr>
        <w:pStyle w:val="Heading1"/>
        <w:spacing w:before="60" w:after="0"/>
        <w:ind w:left="57"/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</w:pPr>
      <w:r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EXPOSITION</w:t>
      </w:r>
      <w:r w:rsidR="004838C0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S</w:t>
      </w:r>
      <w:r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 xml:space="preserve"> COLLECTIVE</w:t>
      </w:r>
      <w:r w:rsidR="004838C0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S</w:t>
      </w: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F07BB9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2010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Territoires</w:t>
      </w:r>
      <w:r w:rsidRPr="000D225B">
        <w:rPr>
          <w:rFonts w:ascii="Verdana" w:hAnsi="Verdana"/>
          <w:i/>
          <w:color w:val="404040" w:themeColor="text1" w:themeTint="BF"/>
          <w:sz w:val="18"/>
          <w:szCs w:val="18"/>
        </w:rPr>
        <w:t xml:space="preserve">, 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Galerie </w:t>
      </w:r>
      <w:proofErr w:type="spellStart"/>
      <w:r w:rsidRPr="000D225B">
        <w:rPr>
          <w:rFonts w:ascii="Verdana" w:hAnsi="Verdana"/>
          <w:color w:val="404040" w:themeColor="text1" w:themeTint="BF"/>
          <w:sz w:val="18"/>
          <w:szCs w:val="18"/>
        </w:rPr>
        <w:t>Andata.ritorno</w:t>
      </w:r>
      <w:proofErr w:type="spellEnd"/>
      <w:r w:rsidRPr="000D225B">
        <w:rPr>
          <w:rFonts w:ascii="Verdana" w:hAnsi="Verdana"/>
          <w:color w:val="404040" w:themeColor="text1" w:themeTint="BF"/>
          <w:sz w:val="18"/>
          <w:szCs w:val="18"/>
        </w:rPr>
        <w:t>, Genève</w:t>
      </w:r>
    </w:p>
    <w:p w:rsidR="00F07BB9" w:rsidRPr="000D225B" w:rsidRDefault="00F07BB9" w:rsidP="004C7C10">
      <w:pPr>
        <w:tabs>
          <w:tab w:val="left" w:pos="1134"/>
        </w:tabs>
        <w:spacing w:before="60"/>
        <w:ind w:left="426" w:right="-1231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2005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Affinité</w:t>
      </w:r>
      <w:r w:rsidRPr="000D225B">
        <w:rPr>
          <w:rFonts w:ascii="Verdana" w:hAnsi="Verdana"/>
          <w:i/>
          <w:color w:val="404040" w:themeColor="text1" w:themeTint="BF"/>
          <w:sz w:val="18"/>
          <w:szCs w:val="18"/>
        </w:rPr>
        <w:t>s,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 organisé par le « Pavé dans la mare » aux Salines Royales d’Arc et </w:t>
      </w:r>
      <w:proofErr w:type="spellStart"/>
      <w:r w:rsidRPr="000D225B">
        <w:rPr>
          <w:rFonts w:ascii="Verdana" w:hAnsi="Verdana"/>
          <w:color w:val="404040" w:themeColor="text1" w:themeTint="BF"/>
          <w:sz w:val="18"/>
          <w:szCs w:val="18"/>
        </w:rPr>
        <w:t>Senans</w:t>
      </w:r>
      <w:proofErr w:type="spellEnd"/>
    </w:p>
    <w:p w:rsidR="00F07BB9" w:rsidRPr="000D225B" w:rsidRDefault="00F07BB9" w:rsidP="004C7C10">
      <w:pPr>
        <w:tabs>
          <w:tab w:val="left" w:pos="1134"/>
        </w:tabs>
        <w:spacing w:before="60"/>
        <w:ind w:left="426" w:right="-1623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2003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Jours de fête</w:t>
      </w:r>
      <w:r w:rsidR="00EC1DC7" w:rsidRPr="000D225B">
        <w:rPr>
          <w:rFonts w:ascii="Verdana" w:hAnsi="Verdana"/>
          <w:color w:val="404040" w:themeColor="text1" w:themeTint="BF"/>
          <w:sz w:val="18"/>
          <w:szCs w:val="18"/>
        </w:rPr>
        <w:t>, par le collectif «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Le pays</w:t>
      </w:r>
      <w:r w:rsidR="00EC1DC7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ou le ciel est toujours bleu» 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Orléans</w:t>
      </w:r>
    </w:p>
    <w:p w:rsidR="00F07BB9" w:rsidRPr="000D225B" w:rsidRDefault="004C7C10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2001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Galerie Corinne </w:t>
      </w:r>
      <w:proofErr w:type="spellStart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Caminade</w:t>
      </w:r>
      <w:proofErr w:type="spellEnd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, Paris</w:t>
      </w:r>
    </w:p>
    <w:p w:rsidR="00F07BB9" w:rsidRPr="000D225B" w:rsidRDefault="004C7C10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2001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Centre d’Art </w:t>
      </w:r>
      <w:proofErr w:type="spellStart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Artere</w:t>
      </w:r>
      <w:proofErr w:type="spellEnd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, Boulogne-Billancourt</w:t>
      </w:r>
    </w:p>
    <w:p w:rsidR="00F07BB9" w:rsidRPr="000D225B" w:rsidRDefault="00F07BB9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2001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Situation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, centre d’art Immanence, Paris</w:t>
      </w:r>
    </w:p>
    <w:p w:rsidR="00F07BB9" w:rsidRPr="000D225B" w:rsidRDefault="004C7C10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1999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Exposition suite à la Résidence, Monflanquin</w:t>
      </w:r>
    </w:p>
    <w:p w:rsidR="00F07BB9" w:rsidRPr="000D225B" w:rsidRDefault="00F07BB9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1999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Paysage</w:t>
      </w:r>
      <w:r w:rsidRPr="000D225B">
        <w:rPr>
          <w:rFonts w:ascii="Verdana" w:hAnsi="Verdana"/>
          <w:i/>
          <w:color w:val="404040" w:themeColor="text1" w:themeTint="BF"/>
          <w:sz w:val="18"/>
          <w:szCs w:val="18"/>
        </w:rPr>
        <w:t>,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 initié par la DIREN Aquitaine, Bordeaux</w:t>
      </w:r>
    </w:p>
    <w:p w:rsidR="00F07BB9" w:rsidRPr="000D225B" w:rsidRDefault="00F07BB9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1999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Le Blanc</w:t>
      </w:r>
      <w:r w:rsidRPr="000D225B">
        <w:rPr>
          <w:rFonts w:ascii="Verdana" w:hAnsi="Verdana"/>
          <w:i/>
          <w:color w:val="404040" w:themeColor="text1" w:themeTint="BF"/>
          <w:sz w:val="18"/>
          <w:szCs w:val="18"/>
        </w:rPr>
        <w:t>,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galerie de l’école des Beaux-Arts, Quimper</w:t>
      </w:r>
    </w:p>
    <w:p w:rsidR="004838C0" w:rsidRPr="000D225B" w:rsidRDefault="004C7C10" w:rsidP="004C7C10">
      <w:pPr>
        <w:tabs>
          <w:tab w:val="left" w:pos="1134"/>
        </w:tabs>
        <w:spacing w:before="60"/>
        <w:ind w:left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1996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Exposition aux Ateliers de la ville de Marseille</w:t>
      </w:r>
    </w:p>
    <w:p w:rsidR="004838C0" w:rsidRPr="000D225B" w:rsidRDefault="004838C0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4838C0" w:rsidRPr="000D225B" w:rsidRDefault="004838C0" w:rsidP="000D225B">
      <w:pPr>
        <w:spacing w:before="60"/>
        <w:ind w:left="57" w:right="-1231"/>
        <w:rPr>
          <w:rFonts w:ascii="Verdana" w:hAnsi="Verdana"/>
          <w:b/>
          <w:color w:val="404040" w:themeColor="text1" w:themeTint="BF"/>
          <w:sz w:val="18"/>
          <w:szCs w:val="18"/>
        </w:rPr>
      </w:pPr>
    </w:p>
    <w:p w:rsidR="004838C0" w:rsidRPr="000D225B" w:rsidRDefault="004838C0" w:rsidP="000D225B">
      <w:pPr>
        <w:spacing w:before="60"/>
        <w:ind w:left="57" w:right="-1231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EXPOSITIONS CLARA, collectif avec Emma</w:t>
      </w:r>
      <w:r w:rsidR="00652C60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nuel Aragon, Samuel </w:t>
      </w:r>
      <w:proofErr w:type="spellStart"/>
      <w:r w:rsidRPr="000D225B">
        <w:rPr>
          <w:rFonts w:ascii="Verdana" w:hAnsi="Verdana"/>
          <w:color w:val="404040" w:themeColor="text1" w:themeTint="BF"/>
          <w:sz w:val="18"/>
          <w:szCs w:val="18"/>
        </w:rPr>
        <w:t>Buckman</w:t>
      </w:r>
      <w:proofErr w:type="spellEnd"/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, Gilles </w:t>
      </w:r>
      <w:proofErr w:type="spellStart"/>
      <w:r w:rsidRPr="000D225B">
        <w:rPr>
          <w:rFonts w:ascii="Verdana" w:hAnsi="Verdana"/>
          <w:color w:val="404040" w:themeColor="text1" w:themeTint="BF"/>
          <w:sz w:val="18"/>
          <w:szCs w:val="18"/>
        </w:rPr>
        <w:t>Picouet</w:t>
      </w:r>
      <w:proofErr w:type="spellEnd"/>
    </w:p>
    <w:p w:rsidR="004838C0" w:rsidRPr="000D225B" w:rsidRDefault="004838C0" w:rsidP="000D225B">
      <w:pPr>
        <w:spacing w:before="60"/>
        <w:ind w:left="57" w:right="-1231"/>
        <w:rPr>
          <w:rFonts w:ascii="Verdana" w:hAnsi="Verdana"/>
          <w:color w:val="404040" w:themeColor="text1" w:themeTint="BF"/>
          <w:sz w:val="18"/>
          <w:szCs w:val="18"/>
        </w:rPr>
      </w:pPr>
    </w:p>
    <w:p w:rsidR="004838C0" w:rsidRPr="000D225B" w:rsidRDefault="004C7C10" w:rsidP="004C7C10">
      <w:pPr>
        <w:spacing w:before="60"/>
        <w:ind w:left="1134" w:right="-1231" w:hanging="708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2012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4838C0"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Habite</w:t>
      </w:r>
      <w:r w:rsidR="004838C0" w:rsidRPr="000D225B">
        <w:rPr>
          <w:rFonts w:ascii="Verdana" w:hAnsi="Verdana"/>
          <w:i/>
          <w:color w:val="404040" w:themeColor="text1" w:themeTint="BF"/>
          <w:sz w:val="18"/>
          <w:szCs w:val="18"/>
        </w:rPr>
        <w:t>r</w:t>
      </w:r>
      <w:r w:rsidR="004838C0" w:rsidRPr="000D225B">
        <w:rPr>
          <w:rFonts w:ascii="Verdana" w:hAnsi="Verdana"/>
          <w:color w:val="404040" w:themeColor="text1" w:themeTint="BF"/>
          <w:sz w:val="18"/>
          <w:szCs w:val="18"/>
        </w:rPr>
        <w:t>, exposition et performance dans plusieurs lieux et entreprise partenaires : le LAAC, la Plate-forme, Fructose à Dunkerque, BES à Coudekerque-Branche en collaboration avec l’ERBA et l’ISBA.</w:t>
      </w:r>
    </w:p>
    <w:p w:rsidR="004838C0" w:rsidRPr="000D225B" w:rsidRDefault="004838C0" w:rsidP="004C7C10">
      <w:pPr>
        <w:tabs>
          <w:tab w:val="left" w:pos="1134"/>
          <w:tab w:val="left" w:pos="1276"/>
        </w:tabs>
        <w:spacing w:before="60"/>
        <w:ind w:left="993" w:hanging="567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2008 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Sans préméditation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, Centre d’art Passage, Troyes</w:t>
      </w:r>
    </w:p>
    <w:p w:rsidR="004838C0" w:rsidRPr="000D225B" w:rsidRDefault="004838C0" w:rsidP="004C7C10">
      <w:pPr>
        <w:tabs>
          <w:tab w:val="left" w:pos="1134"/>
          <w:tab w:val="left" w:pos="1276"/>
        </w:tabs>
        <w:spacing w:before="60"/>
        <w:ind w:left="1134" w:hanging="708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2005 </w:t>
      </w:r>
      <w:r w:rsidR="004C7C10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Affinités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, Salines Royales d’Arc et </w:t>
      </w:r>
      <w:proofErr w:type="spellStart"/>
      <w:r w:rsidRPr="000D225B">
        <w:rPr>
          <w:rFonts w:ascii="Verdana" w:hAnsi="Verdana"/>
          <w:color w:val="404040" w:themeColor="text1" w:themeTint="BF"/>
          <w:sz w:val="18"/>
          <w:szCs w:val="18"/>
        </w:rPr>
        <w:t>Senans</w:t>
      </w:r>
      <w:proofErr w:type="spellEnd"/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pour les </w:t>
      </w:r>
      <w:r w:rsidRPr="000D225B">
        <w:rPr>
          <w:rFonts w:ascii="Verdana" w:eastAsia="Cambria" w:hAnsi="Verdana" w:cs="Verdana"/>
          <w:color w:val="404040" w:themeColor="text1" w:themeTint="BF"/>
          <w:sz w:val="18"/>
          <w:szCs w:val="18"/>
          <w:lang w:val="en-US" w:eastAsia="en-US"/>
        </w:rPr>
        <w:t xml:space="preserve">10 </w:t>
      </w:r>
      <w:proofErr w:type="spellStart"/>
      <w:r w:rsidRPr="000D225B">
        <w:rPr>
          <w:rFonts w:ascii="Verdana" w:eastAsia="Cambria" w:hAnsi="Verdana" w:cs="Verdana"/>
          <w:color w:val="404040" w:themeColor="text1" w:themeTint="BF"/>
          <w:sz w:val="18"/>
          <w:szCs w:val="18"/>
          <w:lang w:val="en-US" w:eastAsia="en-US"/>
        </w:rPr>
        <w:t>ans</w:t>
      </w:r>
      <w:proofErr w:type="spellEnd"/>
      <w:r w:rsidRPr="000D225B">
        <w:rPr>
          <w:rFonts w:ascii="Verdana" w:eastAsia="Cambria" w:hAnsi="Verdana" w:cs="Verdana"/>
          <w:color w:val="404040" w:themeColor="text1" w:themeTint="BF"/>
          <w:sz w:val="18"/>
          <w:szCs w:val="18"/>
          <w:lang w:val="en-US" w:eastAsia="en-US"/>
        </w:rPr>
        <w:t xml:space="preserve"> de la </w:t>
      </w:r>
      <w:proofErr w:type="spellStart"/>
      <w:r w:rsidRPr="000D225B">
        <w:rPr>
          <w:rFonts w:ascii="Verdana" w:eastAsia="Cambria" w:hAnsi="Verdana" w:cs="Verdana"/>
          <w:color w:val="404040" w:themeColor="text1" w:themeTint="BF"/>
          <w:sz w:val="18"/>
          <w:szCs w:val="18"/>
          <w:lang w:val="en-US" w:eastAsia="en-US"/>
        </w:rPr>
        <w:t>Galerie</w:t>
      </w:r>
      <w:proofErr w:type="spellEnd"/>
      <w:r w:rsidRPr="000D225B">
        <w:rPr>
          <w:rFonts w:ascii="Verdana" w:eastAsia="Cambria" w:hAnsi="Verdana" w:cs="Verdana"/>
          <w:color w:val="404040" w:themeColor="text1" w:themeTint="BF"/>
          <w:sz w:val="18"/>
          <w:szCs w:val="18"/>
          <w:lang w:val="en-US" w:eastAsia="en-US"/>
        </w:rPr>
        <w:t xml:space="preserve"> du </w:t>
      </w:r>
      <w:proofErr w:type="spellStart"/>
      <w:r w:rsidRPr="000D225B">
        <w:rPr>
          <w:rFonts w:ascii="Verdana" w:eastAsia="Cambria" w:hAnsi="Verdana" w:cs="Verdana"/>
          <w:i/>
          <w:color w:val="404040" w:themeColor="text1" w:themeTint="BF"/>
          <w:sz w:val="18"/>
          <w:szCs w:val="18"/>
          <w:lang w:val="en-US" w:eastAsia="en-US"/>
        </w:rPr>
        <w:t>Pavé</w:t>
      </w:r>
      <w:proofErr w:type="spellEnd"/>
      <w:r w:rsidRPr="000D225B">
        <w:rPr>
          <w:rFonts w:ascii="Verdana" w:eastAsia="Cambria" w:hAnsi="Verdana" w:cs="Verdana"/>
          <w:i/>
          <w:color w:val="404040" w:themeColor="text1" w:themeTint="BF"/>
          <w:sz w:val="18"/>
          <w:szCs w:val="18"/>
          <w:lang w:val="en-US" w:eastAsia="en-US"/>
        </w:rPr>
        <w:t xml:space="preserve"> </w:t>
      </w:r>
      <w:proofErr w:type="spellStart"/>
      <w:r w:rsidRPr="000D225B">
        <w:rPr>
          <w:rFonts w:ascii="Verdana" w:eastAsia="Cambria" w:hAnsi="Verdana" w:cs="Verdana"/>
          <w:i/>
          <w:color w:val="404040" w:themeColor="text1" w:themeTint="BF"/>
          <w:sz w:val="18"/>
          <w:szCs w:val="18"/>
          <w:lang w:val="en-US" w:eastAsia="en-US"/>
        </w:rPr>
        <w:t>dans</w:t>
      </w:r>
      <w:proofErr w:type="spellEnd"/>
      <w:r w:rsidRPr="000D225B">
        <w:rPr>
          <w:rFonts w:ascii="Verdana" w:eastAsia="Cambria" w:hAnsi="Verdana" w:cs="Verdana"/>
          <w:i/>
          <w:color w:val="404040" w:themeColor="text1" w:themeTint="BF"/>
          <w:sz w:val="18"/>
          <w:szCs w:val="18"/>
          <w:lang w:val="en-US" w:eastAsia="en-US"/>
        </w:rPr>
        <w:t xml:space="preserve"> la Mare</w:t>
      </w:r>
      <w:r w:rsidR="00B7008E" w:rsidRPr="000D225B">
        <w:rPr>
          <w:rFonts w:ascii="Verdana" w:eastAsia="Cambria" w:hAnsi="Verdana" w:cs="Verdana"/>
          <w:color w:val="404040" w:themeColor="text1" w:themeTint="BF"/>
          <w:sz w:val="18"/>
          <w:szCs w:val="18"/>
          <w:lang w:val="en-US" w:eastAsia="en-US"/>
        </w:rPr>
        <w:t xml:space="preserve">, </w:t>
      </w:r>
      <w:proofErr w:type="spellStart"/>
      <w:r w:rsidRPr="000D225B">
        <w:rPr>
          <w:rFonts w:ascii="Verdana" w:eastAsia="Cambria" w:hAnsi="Verdana" w:cs="Verdana"/>
          <w:color w:val="404040" w:themeColor="text1" w:themeTint="BF"/>
          <w:sz w:val="18"/>
          <w:szCs w:val="18"/>
          <w:lang w:val="en-US" w:eastAsia="en-US"/>
        </w:rPr>
        <w:t>Besançon</w:t>
      </w:r>
      <w:proofErr w:type="spellEnd"/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4838C0" w:rsidRPr="000D225B" w:rsidRDefault="004838C0" w:rsidP="000D225B">
      <w:pPr>
        <w:spacing w:before="60"/>
        <w:ind w:left="57" w:right="-1231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EC1DC7" w:rsidP="000D225B">
      <w:pPr>
        <w:pStyle w:val="Heading4"/>
        <w:spacing w:before="60"/>
        <w:ind w:left="57" w:firstLine="0"/>
        <w:rPr>
          <w:rFonts w:ascii="Verdana" w:hAnsi="Verdana"/>
          <w:color w:val="404040" w:themeColor="text1" w:themeTint="BF"/>
          <w:sz w:val="18"/>
          <w:szCs w:val="18"/>
          <w:u w:val="none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  <w:u w:val="none"/>
        </w:rPr>
        <w:t>RÉ</w:t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  <w:u w:val="none"/>
        </w:rPr>
        <w:t>ALISATION</w:t>
      </w:r>
      <w:r w:rsidR="004838C0" w:rsidRPr="000D225B">
        <w:rPr>
          <w:rFonts w:ascii="Verdana" w:hAnsi="Verdana"/>
          <w:color w:val="404040" w:themeColor="text1" w:themeTint="BF"/>
          <w:sz w:val="18"/>
          <w:szCs w:val="18"/>
          <w:u w:val="none"/>
        </w:rPr>
        <w:t>S</w:t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  <w:u w:val="none"/>
        </w:rPr>
        <w:t xml:space="preserve"> ET COMMANDE</w:t>
      </w:r>
      <w:r w:rsidR="004838C0" w:rsidRPr="000D225B">
        <w:rPr>
          <w:rFonts w:ascii="Verdana" w:hAnsi="Verdana"/>
          <w:color w:val="404040" w:themeColor="text1" w:themeTint="BF"/>
          <w:sz w:val="18"/>
          <w:szCs w:val="18"/>
          <w:u w:val="none"/>
        </w:rPr>
        <w:t>S</w:t>
      </w: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4C7C10" w:rsidP="004C7C10">
      <w:pPr>
        <w:tabs>
          <w:tab w:val="left" w:pos="1134"/>
        </w:tabs>
        <w:spacing w:before="60"/>
        <w:ind w:left="57" w:firstLine="369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 xml:space="preserve">2005 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1% Bibliothèque de Nantiat, Haute-Vienne</w:t>
      </w:r>
    </w:p>
    <w:p w:rsidR="00F07BB9" w:rsidRPr="000D225B" w:rsidRDefault="00F07BB9" w:rsidP="000D225B">
      <w:pPr>
        <w:pStyle w:val="Heading1"/>
        <w:spacing w:before="60" w:after="0"/>
        <w:ind w:left="57"/>
        <w:rPr>
          <w:rFonts w:ascii="Verdana" w:hAnsi="Verdana"/>
          <w:color w:val="404040" w:themeColor="text1" w:themeTint="BF"/>
          <w:kern w:val="0"/>
          <w:sz w:val="18"/>
          <w:szCs w:val="18"/>
        </w:rPr>
      </w:pPr>
    </w:p>
    <w:p w:rsidR="00F07BB9" w:rsidRPr="000D225B" w:rsidRDefault="00F07BB9" w:rsidP="000D225B">
      <w:pPr>
        <w:pStyle w:val="Heading1"/>
        <w:spacing w:before="60" w:after="0"/>
        <w:ind w:left="57"/>
        <w:rPr>
          <w:rFonts w:ascii="Verdana" w:hAnsi="Verdana"/>
          <w:color w:val="404040" w:themeColor="text1" w:themeTint="BF"/>
          <w:kern w:val="0"/>
          <w:sz w:val="18"/>
          <w:szCs w:val="18"/>
        </w:rPr>
      </w:pPr>
    </w:p>
    <w:p w:rsidR="00F07BB9" w:rsidRPr="000D225B" w:rsidRDefault="00F07BB9" w:rsidP="000D225B">
      <w:pPr>
        <w:pStyle w:val="Heading1"/>
        <w:spacing w:before="60" w:after="0"/>
        <w:ind w:left="57"/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</w:pPr>
      <w:r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PUBLICATION</w:t>
      </w:r>
      <w:r w:rsidR="004838C0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S</w:t>
      </w:r>
      <w:r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 xml:space="preserve"> et COMMUNICATION</w:t>
      </w:r>
      <w:r w:rsidR="004838C0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S</w:t>
      </w: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4C7C10" w:rsidP="004C7C10">
      <w:pPr>
        <w:tabs>
          <w:tab w:val="left" w:pos="11624"/>
        </w:tabs>
        <w:spacing w:before="60"/>
        <w:ind w:left="1134" w:right="-1231" w:hanging="708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2005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Affinités</w:t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, catalogue collectif de l’exposition à la Saline Royale d’Arc et </w:t>
      </w:r>
      <w:proofErr w:type="spellStart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Senans</w:t>
      </w:r>
      <w:proofErr w:type="spellEnd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</w:t>
      </w:r>
      <w:r w:rsidR="000D225B"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2005  </w:t>
      </w:r>
      <w:r w:rsidR="00F07BB9"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La Borne</w:t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, catalogue collectif</w:t>
      </w:r>
    </w:p>
    <w:p w:rsidR="00F07BB9" w:rsidRPr="000D225B" w:rsidRDefault="000D225B" w:rsidP="004C7C10">
      <w:pPr>
        <w:tabs>
          <w:tab w:val="left" w:pos="1134"/>
        </w:tabs>
        <w:spacing w:before="60"/>
        <w:ind w:left="720" w:right="-1231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2004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Emission</w:t>
      </w:r>
      <w:r w:rsidR="00F07BB9" w:rsidRPr="000D225B">
        <w:rPr>
          <w:rFonts w:ascii="Verdana" w:hAnsi="Verdana"/>
          <w:i/>
          <w:color w:val="404040" w:themeColor="text1" w:themeTint="BF"/>
          <w:sz w:val="18"/>
          <w:szCs w:val="18"/>
        </w:rPr>
        <w:t xml:space="preserve"> </w:t>
      </w:r>
      <w:r w:rsidR="00F07BB9"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Multipiste</w:t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France Culture, au sujet de l’exposition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</w:t>
      </w:r>
      <w:r w:rsidR="00F07BB9" w:rsidRPr="000D225B">
        <w:rPr>
          <w:rFonts w:ascii="Verdana" w:hAnsi="Verdana"/>
          <w:i/>
          <w:color w:val="404040" w:themeColor="text1" w:themeTint="BF"/>
          <w:sz w:val="18"/>
          <w:szCs w:val="18"/>
        </w:rPr>
        <w:t xml:space="preserve">Un monde à part, </w:t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Beauvais </w:t>
      </w:r>
    </w:p>
    <w:p w:rsidR="00F07BB9" w:rsidRPr="000D225B" w:rsidRDefault="00F07BB9" w:rsidP="004C7C10">
      <w:pPr>
        <w:tabs>
          <w:tab w:val="left" w:pos="1134"/>
        </w:tabs>
        <w:spacing w:before="60"/>
        <w:ind w:left="720" w:right="-631" w:hanging="294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2004</w:t>
      </w:r>
      <w:r w:rsidR="000D225B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Barrières Naturelles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, édité par le Centre d’Art du Safran, Amiens</w:t>
      </w:r>
    </w:p>
    <w:p w:rsidR="00F07BB9" w:rsidRPr="000D225B" w:rsidRDefault="00F07BB9" w:rsidP="004C7C10">
      <w:pPr>
        <w:tabs>
          <w:tab w:val="left" w:pos="1134"/>
        </w:tabs>
        <w:spacing w:before="60"/>
        <w:ind w:left="720" w:hanging="294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lastRenderedPageBreak/>
        <w:t>2004</w:t>
      </w:r>
      <w:r w:rsidR="000D225B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Pérégrination</w:t>
      </w:r>
      <w:r w:rsidR="004838C0"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s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, édité par l’école des Beaux-Arts de Beauvais</w:t>
      </w:r>
    </w:p>
    <w:p w:rsidR="00F07BB9" w:rsidRPr="000D225B" w:rsidRDefault="00F07BB9" w:rsidP="004C7C10">
      <w:pPr>
        <w:tabs>
          <w:tab w:val="left" w:pos="1134"/>
        </w:tabs>
        <w:spacing w:before="60"/>
        <w:ind w:left="720" w:hanging="294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2002</w:t>
      </w:r>
      <w:r w:rsidR="000D225B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color w:val="404040" w:themeColor="text1" w:themeTint="BF"/>
          <w:sz w:val="18"/>
          <w:szCs w:val="18"/>
        </w:rPr>
        <w:t>Situation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, catalogue collectif, Centre d’art Immanence</w:t>
      </w:r>
    </w:p>
    <w:p w:rsidR="00F07BB9" w:rsidRPr="000D225B" w:rsidRDefault="00F07BB9" w:rsidP="004C7C10">
      <w:pPr>
        <w:tabs>
          <w:tab w:val="left" w:pos="1134"/>
        </w:tabs>
        <w:spacing w:before="60"/>
        <w:ind w:left="720" w:hanging="294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1999</w:t>
      </w:r>
      <w:r w:rsidR="000D225B">
        <w:rPr>
          <w:rFonts w:ascii="Verdana" w:hAnsi="Verdana"/>
          <w:color w:val="404040" w:themeColor="text1" w:themeTint="BF"/>
          <w:sz w:val="18"/>
          <w:szCs w:val="18"/>
        </w:rPr>
        <w:tab/>
      </w:r>
      <w:r w:rsidRPr="000D225B">
        <w:rPr>
          <w:rFonts w:ascii="Verdana" w:hAnsi="Verdana"/>
          <w:b/>
          <w:i/>
          <w:color w:val="404040" w:themeColor="text1" w:themeTint="BF"/>
          <w:sz w:val="18"/>
          <w:szCs w:val="18"/>
        </w:rPr>
        <w:t>Pérégrination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>, édition d’artiste, Galerie 16, San Francisco</w:t>
      </w:r>
    </w:p>
    <w:p w:rsidR="000D225B" w:rsidRDefault="000D225B" w:rsidP="004C7C10">
      <w:pPr>
        <w:tabs>
          <w:tab w:val="left" w:pos="1134"/>
        </w:tabs>
        <w:spacing w:before="60"/>
        <w:ind w:left="720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1998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Catalogue personnel, Monflanquin</w:t>
      </w:r>
    </w:p>
    <w:p w:rsidR="00F07BB9" w:rsidRPr="000D225B" w:rsidRDefault="004C7C10" w:rsidP="004C7C10">
      <w:pPr>
        <w:tabs>
          <w:tab w:val="left" w:pos="1134"/>
        </w:tabs>
        <w:spacing w:before="60"/>
        <w:ind w:left="720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1996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Catalogue collectif, atelier d’artiste de la ville de Marseille</w:t>
      </w: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EC1DC7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  <w:r w:rsidRPr="000D225B">
        <w:rPr>
          <w:rFonts w:ascii="Verdana" w:hAnsi="Verdana"/>
          <w:color w:val="404040" w:themeColor="text1" w:themeTint="BF"/>
          <w:sz w:val="18"/>
          <w:szCs w:val="18"/>
        </w:rPr>
        <w:t>BOURSE</w:t>
      </w:r>
      <w:r w:rsidR="004838C0" w:rsidRPr="000D225B">
        <w:rPr>
          <w:rFonts w:ascii="Verdana" w:hAnsi="Verdana"/>
          <w:color w:val="404040" w:themeColor="text1" w:themeTint="BF"/>
          <w:sz w:val="18"/>
          <w:szCs w:val="18"/>
        </w:rPr>
        <w:t>S</w:t>
      </w:r>
      <w:r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ET RÉ</w:t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SIDENCE</w:t>
      </w:r>
      <w:r w:rsidR="004838C0" w:rsidRPr="000D225B">
        <w:rPr>
          <w:rFonts w:ascii="Verdana" w:hAnsi="Verdana"/>
          <w:color w:val="404040" w:themeColor="text1" w:themeTint="BF"/>
          <w:sz w:val="18"/>
          <w:szCs w:val="18"/>
        </w:rPr>
        <w:t>S</w:t>
      </w: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0D225B" w:rsidRDefault="000D225B" w:rsidP="000D225B">
      <w:pPr>
        <w:tabs>
          <w:tab w:val="left" w:pos="1134"/>
        </w:tabs>
        <w:spacing w:before="60"/>
        <w:ind w:left="1134" w:right="-666" w:hanging="708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 xml:space="preserve">2012 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Soutien du Fonds d’art contemporain de la ville de Genève et du département de la culture de Genève pour l’exposition Intra-muros</w:t>
      </w:r>
    </w:p>
    <w:p w:rsidR="00F07BB9" w:rsidRPr="000D225B" w:rsidRDefault="000D225B" w:rsidP="000D225B">
      <w:pPr>
        <w:tabs>
          <w:tab w:val="left" w:pos="426"/>
          <w:tab w:val="left" w:pos="1134"/>
        </w:tabs>
        <w:spacing w:before="60"/>
        <w:ind w:right="-666" w:firstLine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2002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Résidence de 4 mois à la Villa </w:t>
      </w:r>
      <w:proofErr w:type="spellStart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Kujoyama</w:t>
      </w:r>
      <w:proofErr w:type="spellEnd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, Japon, AFAA</w:t>
      </w:r>
    </w:p>
    <w:p w:rsidR="00F07BB9" w:rsidRPr="000D225B" w:rsidRDefault="000D225B" w:rsidP="000D225B">
      <w:pPr>
        <w:tabs>
          <w:tab w:val="left" w:pos="426"/>
          <w:tab w:val="left" w:pos="1134"/>
        </w:tabs>
        <w:spacing w:before="60"/>
        <w:ind w:right="-631" w:firstLine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2001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Séjour de 4 mois au</w:t>
      </w:r>
      <w:r w:rsidR="00B7008E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«</w:t>
      </w:r>
      <w:proofErr w:type="spellStart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European</w:t>
      </w:r>
      <w:proofErr w:type="spellEnd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</w:t>
      </w:r>
      <w:proofErr w:type="spellStart"/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C</w:t>
      </w:r>
      <w:r w:rsidR="00B7008E" w:rsidRPr="000D225B">
        <w:rPr>
          <w:rFonts w:ascii="Verdana" w:hAnsi="Verdana"/>
          <w:color w:val="404040" w:themeColor="text1" w:themeTint="BF"/>
          <w:sz w:val="18"/>
          <w:szCs w:val="18"/>
        </w:rPr>
        <w:t>eramics</w:t>
      </w:r>
      <w:proofErr w:type="spellEnd"/>
      <w:r w:rsidR="00B7008E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</w:t>
      </w:r>
      <w:proofErr w:type="spellStart"/>
      <w:r w:rsidR="00B7008E" w:rsidRPr="000D225B">
        <w:rPr>
          <w:rFonts w:ascii="Verdana" w:hAnsi="Verdana"/>
          <w:color w:val="404040" w:themeColor="text1" w:themeTint="BF"/>
          <w:sz w:val="18"/>
          <w:szCs w:val="18"/>
        </w:rPr>
        <w:t>Work</w:t>
      </w:r>
      <w:proofErr w:type="spellEnd"/>
      <w:r w:rsidR="00B7008E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 Center</w:t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», Hollande </w:t>
      </w:r>
    </w:p>
    <w:p w:rsidR="00F07BB9" w:rsidRPr="000D225B" w:rsidRDefault="000D225B" w:rsidP="000D225B">
      <w:pPr>
        <w:tabs>
          <w:tab w:val="left" w:pos="426"/>
          <w:tab w:val="left" w:pos="1134"/>
        </w:tabs>
        <w:spacing w:before="60"/>
        <w:ind w:firstLine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1998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Résidence de 4 mois à Monflanquin, Lot et Garonne</w:t>
      </w:r>
    </w:p>
    <w:p w:rsidR="00F07BB9" w:rsidRPr="000D225B" w:rsidRDefault="000D225B" w:rsidP="000D225B">
      <w:pPr>
        <w:tabs>
          <w:tab w:val="left" w:pos="426"/>
          <w:tab w:val="left" w:pos="1134"/>
        </w:tabs>
        <w:spacing w:before="60"/>
        <w:ind w:firstLine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1993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Bourse des Beaux-Arts de Paris de 6 mois, Los Angeles</w:t>
      </w:r>
    </w:p>
    <w:p w:rsidR="00F07BB9" w:rsidRPr="000D225B" w:rsidRDefault="000D225B" w:rsidP="000D225B">
      <w:pPr>
        <w:tabs>
          <w:tab w:val="left" w:pos="426"/>
          <w:tab w:val="left" w:pos="1134"/>
        </w:tabs>
        <w:spacing w:before="60"/>
        <w:ind w:firstLine="426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1992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Bourse Erasmus de 3 mois, Athènes</w:t>
      </w: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F07BB9" w:rsidP="000D225B">
      <w:pPr>
        <w:pStyle w:val="Heading1"/>
        <w:spacing w:before="60" w:after="0"/>
        <w:ind w:left="57"/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</w:pPr>
    </w:p>
    <w:p w:rsidR="00F07BB9" w:rsidRPr="000D225B" w:rsidRDefault="00EC1DC7" w:rsidP="000D225B">
      <w:pPr>
        <w:pStyle w:val="Heading1"/>
        <w:spacing w:before="60" w:after="0"/>
        <w:ind w:left="57"/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</w:pPr>
      <w:r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EXP</w:t>
      </w:r>
      <w:r w:rsidRPr="000D225B">
        <w:rPr>
          <w:rFonts w:ascii="Verdana" w:hAnsi="Verdana"/>
          <w:color w:val="404040" w:themeColor="text1" w:themeTint="BF"/>
          <w:sz w:val="18"/>
          <w:szCs w:val="18"/>
          <w:u w:val="none"/>
        </w:rPr>
        <w:t>É</w:t>
      </w:r>
      <w:r w:rsidR="00F07BB9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RIENCE</w:t>
      </w:r>
      <w:r w:rsidR="004838C0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S</w:t>
      </w:r>
      <w:r w:rsidR="00F07BB9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 xml:space="preserve"> PROFESSIONNELLE</w:t>
      </w:r>
      <w:r w:rsidR="004838C0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S</w:t>
      </w:r>
    </w:p>
    <w:p w:rsidR="00F07BB9" w:rsidRPr="000D225B" w:rsidRDefault="00F07BB9" w:rsidP="000D225B">
      <w:pPr>
        <w:spacing w:before="60"/>
        <w:ind w:left="57" w:right="-664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0D225B" w:rsidP="000D225B">
      <w:pPr>
        <w:tabs>
          <w:tab w:val="left" w:pos="1418"/>
        </w:tabs>
        <w:spacing w:before="60"/>
        <w:ind w:left="720" w:right="-664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2008-12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Intervenante dans des écoles d’art </w:t>
      </w:r>
    </w:p>
    <w:p w:rsidR="00F07BB9" w:rsidRPr="000D225B" w:rsidRDefault="000D225B" w:rsidP="000D225B">
      <w:pPr>
        <w:tabs>
          <w:tab w:val="left" w:pos="1418"/>
        </w:tabs>
        <w:spacing w:before="60"/>
        <w:ind w:left="720" w:right="-664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1996-06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Intervenante en Art Plastique dans des écoles primaires et lycées </w:t>
      </w:r>
    </w:p>
    <w:p w:rsidR="00F07BB9" w:rsidRPr="000D225B" w:rsidRDefault="000D225B" w:rsidP="000D225B">
      <w:pPr>
        <w:tabs>
          <w:tab w:val="left" w:pos="567"/>
          <w:tab w:val="left" w:pos="1418"/>
        </w:tabs>
        <w:spacing w:before="60"/>
        <w:ind w:left="720" w:right="-664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2000-01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 xml:space="preserve">Assistante technique en sculpture </w:t>
      </w:r>
    </w:p>
    <w:p w:rsidR="00EC1DC7" w:rsidRPr="000D225B" w:rsidRDefault="000D225B" w:rsidP="000D225B">
      <w:pPr>
        <w:tabs>
          <w:tab w:val="left" w:pos="567"/>
          <w:tab w:val="left" w:pos="1418"/>
        </w:tabs>
        <w:spacing w:before="60"/>
        <w:ind w:left="720" w:right="-664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1994-95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Guide pour aveugle</w:t>
      </w:r>
    </w:p>
    <w:p w:rsidR="00EC1DC7" w:rsidRPr="000D225B" w:rsidRDefault="00EC1DC7" w:rsidP="000D225B">
      <w:pPr>
        <w:tabs>
          <w:tab w:val="left" w:pos="567"/>
        </w:tabs>
        <w:spacing w:before="60"/>
        <w:ind w:left="57" w:right="-664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F07BB9" w:rsidP="000D225B">
      <w:pPr>
        <w:tabs>
          <w:tab w:val="left" w:pos="567"/>
        </w:tabs>
        <w:spacing w:before="60"/>
        <w:ind w:left="57" w:right="-664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F07BB9" w:rsidP="000D225B">
      <w:pPr>
        <w:pStyle w:val="Heading1"/>
        <w:spacing w:before="60" w:after="0"/>
        <w:ind w:left="57"/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</w:pPr>
      <w:r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FORMATION</w:t>
      </w:r>
      <w:r w:rsidR="004838C0" w:rsidRPr="000D225B">
        <w:rPr>
          <w:rFonts w:ascii="Verdana" w:hAnsi="Verdana"/>
          <w:color w:val="404040" w:themeColor="text1" w:themeTint="BF"/>
          <w:kern w:val="0"/>
          <w:sz w:val="18"/>
          <w:szCs w:val="18"/>
          <w:u w:val="none"/>
        </w:rPr>
        <w:t>S</w:t>
      </w: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0D225B" w:rsidP="000D225B">
      <w:pPr>
        <w:tabs>
          <w:tab w:val="left" w:pos="1134"/>
        </w:tabs>
        <w:spacing w:before="60"/>
        <w:ind w:left="720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1996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Licence d’Art Plastique Paris VIII</w:t>
      </w:r>
    </w:p>
    <w:p w:rsidR="00F07BB9" w:rsidRPr="000D225B" w:rsidRDefault="000D225B" w:rsidP="000D225B">
      <w:pPr>
        <w:tabs>
          <w:tab w:val="left" w:pos="567"/>
          <w:tab w:val="left" w:pos="1134"/>
        </w:tabs>
        <w:spacing w:before="60"/>
        <w:ind w:left="720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1995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Diplôme de l’Ecole Nationale des Beaux-Arts de Paris</w:t>
      </w:r>
    </w:p>
    <w:p w:rsidR="00F07BB9" w:rsidRPr="000D225B" w:rsidRDefault="000D225B" w:rsidP="000D225B">
      <w:pPr>
        <w:tabs>
          <w:tab w:val="left" w:pos="1134"/>
        </w:tabs>
        <w:spacing w:before="60"/>
        <w:ind w:left="720" w:hanging="294"/>
        <w:rPr>
          <w:rFonts w:ascii="Verdana" w:hAnsi="Verdana"/>
          <w:color w:val="404040" w:themeColor="text1" w:themeTint="BF"/>
          <w:sz w:val="18"/>
          <w:szCs w:val="18"/>
        </w:rPr>
      </w:pPr>
      <w:r>
        <w:rPr>
          <w:rFonts w:ascii="Verdana" w:hAnsi="Verdana"/>
          <w:color w:val="404040" w:themeColor="text1" w:themeTint="BF"/>
          <w:sz w:val="18"/>
          <w:szCs w:val="18"/>
        </w:rPr>
        <w:t>1989</w:t>
      </w:r>
      <w:r>
        <w:rPr>
          <w:rFonts w:ascii="Verdana" w:hAnsi="Verdana"/>
          <w:color w:val="404040" w:themeColor="text1" w:themeTint="BF"/>
          <w:sz w:val="18"/>
          <w:szCs w:val="18"/>
        </w:rPr>
        <w:tab/>
      </w:r>
      <w:r w:rsidR="00F07BB9" w:rsidRPr="000D225B">
        <w:rPr>
          <w:rFonts w:ascii="Verdana" w:hAnsi="Verdana"/>
          <w:color w:val="404040" w:themeColor="text1" w:themeTint="BF"/>
          <w:sz w:val="18"/>
          <w:szCs w:val="18"/>
        </w:rPr>
        <w:t>Certificat D’Art Plastique aux Beaux-Arts de Caen</w:t>
      </w: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F07BB9" w:rsidP="000D225B">
      <w:pPr>
        <w:spacing w:before="60"/>
        <w:ind w:left="57"/>
        <w:rPr>
          <w:rFonts w:ascii="Verdana" w:hAnsi="Verdana"/>
          <w:color w:val="404040" w:themeColor="text1" w:themeTint="BF"/>
          <w:sz w:val="18"/>
          <w:szCs w:val="18"/>
        </w:rPr>
      </w:pPr>
    </w:p>
    <w:p w:rsidR="00F07BB9" w:rsidRPr="000D225B" w:rsidRDefault="00F07BB9" w:rsidP="000D225B">
      <w:pPr>
        <w:spacing w:before="60"/>
        <w:ind w:left="57"/>
        <w:rPr>
          <w:color w:val="404040" w:themeColor="text1" w:themeTint="BF"/>
          <w:sz w:val="18"/>
          <w:szCs w:val="18"/>
        </w:rPr>
      </w:pPr>
    </w:p>
    <w:sectPr w:rsidR="00F07BB9" w:rsidRPr="000D225B" w:rsidSect="004C7C10">
      <w:pgSz w:w="11900" w:h="16840"/>
      <w:pgMar w:top="1440" w:right="1800" w:bottom="1440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B9"/>
    <w:rsid w:val="000D225B"/>
    <w:rsid w:val="003C05AB"/>
    <w:rsid w:val="004838C0"/>
    <w:rsid w:val="004C7C10"/>
    <w:rsid w:val="00652C60"/>
    <w:rsid w:val="00B11E40"/>
    <w:rsid w:val="00B7008E"/>
    <w:rsid w:val="00D133DB"/>
    <w:rsid w:val="00D6686C"/>
    <w:rsid w:val="00EC1DC7"/>
    <w:rsid w:val="00F07B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B9"/>
    <w:rPr>
      <w:rFonts w:ascii="Times New Roman" w:eastAsia="Times New Roman" w:hAnsi="Times New Roman" w:cs="Times New Roman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F07BB9"/>
    <w:pPr>
      <w:keepNext/>
      <w:spacing w:before="240" w:after="60"/>
      <w:jc w:val="both"/>
      <w:outlineLvl w:val="0"/>
    </w:pPr>
    <w:rPr>
      <w:rFonts w:ascii="Chicago" w:eastAsia="Times" w:hAnsi="Chicago"/>
      <w:kern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F07BB9"/>
    <w:pPr>
      <w:keepNext/>
      <w:ind w:firstLine="540"/>
      <w:outlineLvl w:val="3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BB9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7BB9"/>
    <w:rPr>
      <w:rFonts w:ascii="Chicago" w:eastAsia="Times" w:hAnsi="Chicago" w:cs="Times New Roman"/>
      <w:kern w:val="28"/>
      <w:szCs w:val="20"/>
      <w:u w:val="single"/>
      <w:lang w:eastAsia="fr-FR"/>
    </w:rPr>
  </w:style>
  <w:style w:type="character" w:customStyle="1" w:styleId="Heading4Char">
    <w:name w:val="Heading 4 Char"/>
    <w:basedOn w:val="DefaultParagraphFont"/>
    <w:link w:val="Heading4"/>
    <w:rsid w:val="00F07BB9"/>
    <w:rPr>
      <w:rFonts w:ascii="Times New Roman" w:eastAsia="Times New Roman" w:hAnsi="Times New Roman" w:cs="Times New Roman"/>
      <w:u w:val="single"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BB9"/>
    <w:rPr>
      <w:rFonts w:ascii="Calibri" w:eastAsia="Times New Roman" w:hAnsi="Calibri" w:cs="Times New Roman"/>
      <w:i/>
      <w:iCs/>
      <w:color w:val="40404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B9"/>
    <w:rPr>
      <w:rFonts w:ascii="Times New Roman" w:eastAsia="Times New Roman" w:hAnsi="Times New Roman" w:cs="Times New Roman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F07BB9"/>
    <w:pPr>
      <w:keepNext/>
      <w:spacing w:before="240" w:after="60"/>
      <w:jc w:val="both"/>
      <w:outlineLvl w:val="0"/>
    </w:pPr>
    <w:rPr>
      <w:rFonts w:ascii="Chicago" w:eastAsia="Times" w:hAnsi="Chicago"/>
      <w:kern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F07BB9"/>
    <w:pPr>
      <w:keepNext/>
      <w:ind w:firstLine="540"/>
      <w:outlineLvl w:val="3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BB9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7BB9"/>
    <w:rPr>
      <w:rFonts w:ascii="Chicago" w:eastAsia="Times" w:hAnsi="Chicago" w:cs="Times New Roman"/>
      <w:kern w:val="28"/>
      <w:szCs w:val="20"/>
      <w:u w:val="single"/>
      <w:lang w:eastAsia="fr-FR"/>
    </w:rPr>
  </w:style>
  <w:style w:type="character" w:customStyle="1" w:styleId="Heading4Char">
    <w:name w:val="Heading 4 Char"/>
    <w:basedOn w:val="DefaultParagraphFont"/>
    <w:link w:val="Heading4"/>
    <w:rsid w:val="00F07BB9"/>
    <w:rPr>
      <w:rFonts w:ascii="Times New Roman" w:eastAsia="Times New Roman" w:hAnsi="Times New Roman" w:cs="Times New Roman"/>
      <w:u w:val="single"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BB9"/>
    <w:rPr>
      <w:rFonts w:ascii="Calibri" w:eastAsia="Times New Roman" w:hAnsi="Calibri" w:cs="Times New Roman"/>
      <w:i/>
      <w:iCs/>
      <w:color w:val="40404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2555</Characters>
  <Application>Microsoft Macintosh Word</Application>
  <DocSecurity>4</DocSecurity>
  <Lines>21</Lines>
  <Paragraphs>5</Paragraphs>
  <ScaleCrop>false</ScaleCrop>
  <Company>CERN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Delannoy</dc:creator>
  <cp:keywords/>
  <cp:lastModifiedBy>Andreas Hoecker</cp:lastModifiedBy>
  <cp:revision>2</cp:revision>
  <dcterms:created xsi:type="dcterms:W3CDTF">2012-10-27T12:51:00Z</dcterms:created>
  <dcterms:modified xsi:type="dcterms:W3CDTF">2012-10-27T12:51:00Z</dcterms:modified>
</cp:coreProperties>
</file>